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98" w:rsidRPr="004D6798" w:rsidRDefault="004D6798" w:rsidP="004D67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67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Настройка цифрового телевидения на телевизорах </w:t>
      </w:r>
      <w:proofErr w:type="spellStart"/>
      <w:r w:rsidRPr="004D67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Toshiba</w:t>
      </w:r>
      <w:proofErr w:type="spellEnd"/>
    </w:p>
    <w:p w:rsidR="004D6798" w:rsidRPr="004D6798" w:rsidRDefault="004D6798" w:rsidP="004D6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toshiba"/>
      <w:bookmarkEnd w:id="0"/>
      <w:r w:rsidRPr="004D679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Выключите телевизор и установите модуль условного доступа. Включите телевизор. Зайдите в меню. Выберите язык русский.</w:t>
      </w:r>
    </w:p>
    <w:p w:rsidR="004D6798" w:rsidRPr="004D6798" w:rsidRDefault="004D6798" w:rsidP="004D6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6798" w:rsidRPr="004D6798" w:rsidRDefault="004D6798" w:rsidP="004D6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524500" cy="3076575"/>
            <wp:effectExtent l="19050" t="0" r="0" b="0"/>
            <wp:docPr id="1" name="Рисунок 1" descr="toshiba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shiba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798" w:rsidRPr="004D6798" w:rsidRDefault="004D6798" w:rsidP="004D6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6798" w:rsidRPr="004D6798" w:rsidRDefault="004D6798" w:rsidP="004D6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9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Перейдите на вкладку DTV ручная настройка и нажмите ОК</w:t>
      </w:r>
    </w:p>
    <w:p w:rsidR="004D6798" w:rsidRPr="004D6798" w:rsidRDefault="004D6798" w:rsidP="004D6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6798" w:rsidRPr="004D6798" w:rsidRDefault="004D6798" w:rsidP="004D6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524500" cy="3076575"/>
            <wp:effectExtent l="19050" t="0" r="0" b="0"/>
            <wp:docPr id="2" name="Рисунок 2" descr="toshiba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shiba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798" w:rsidRPr="004D6798" w:rsidRDefault="004D6798" w:rsidP="004D6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6798" w:rsidRDefault="004D6798" w:rsidP="004D6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798" w:rsidRDefault="004D6798" w:rsidP="004D6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798" w:rsidRDefault="004D6798" w:rsidP="004D6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798" w:rsidRDefault="004D6798" w:rsidP="004D6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Введите частоту, модуляцию, скорость передачи символов</w:t>
      </w:r>
    </w:p>
    <w:p w:rsidR="004D6798" w:rsidRDefault="004D6798" w:rsidP="004D6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3200" cy="3190875"/>
            <wp:effectExtent l="19050" t="0" r="0" b="0"/>
            <wp:docPr id="5" name="Рисунок 5" descr="C:\Users\1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0599" b="77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885" cy="3203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798" w:rsidRDefault="004D6798" w:rsidP="004D6798">
      <w:pPr>
        <w:pStyle w:val="a3"/>
      </w:pPr>
      <w:r>
        <w:t>4. После нажатия кнопки OK начнется поиск, в результате которого должно быть обнаружены каналы.</w:t>
      </w:r>
    </w:p>
    <w:p w:rsidR="004D6798" w:rsidRDefault="004D6798" w:rsidP="004D6798">
      <w:pPr>
        <w:pStyle w:val="a3"/>
      </w:pPr>
      <w:r>
        <w:t> </w:t>
      </w:r>
    </w:p>
    <w:p w:rsidR="004D6798" w:rsidRDefault="004D6798" w:rsidP="004D6798">
      <w:pPr>
        <w:pStyle w:val="a3"/>
      </w:pPr>
      <w:r>
        <w:rPr>
          <w:noProof/>
          <w:color w:val="0000FF"/>
        </w:rPr>
        <w:drawing>
          <wp:inline distT="0" distB="0" distL="0" distR="0">
            <wp:extent cx="5524500" cy="3057525"/>
            <wp:effectExtent l="19050" t="0" r="0" b="0"/>
            <wp:docPr id="6" name="Рисунок 6" descr="toshiba4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shiba4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798" w:rsidRPr="004D6798" w:rsidRDefault="004D6798" w:rsidP="004D6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350" w:rsidRDefault="004D6798"/>
    <w:sectPr w:rsidR="00827350" w:rsidSect="004D6798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798"/>
    <w:rsid w:val="001C0D75"/>
    <w:rsid w:val="00351AE7"/>
    <w:rsid w:val="004D6798"/>
    <w:rsid w:val="00CC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E7"/>
  </w:style>
  <w:style w:type="paragraph" w:styleId="3">
    <w:name w:val="heading 3"/>
    <w:basedOn w:val="a"/>
    <w:link w:val="30"/>
    <w:uiPriority w:val="9"/>
    <w:qFormat/>
    <w:rsid w:val="004D67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D67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67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D67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6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tis.ru/uploads/dvb/toshiba2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://www.ketis.ru/uploads/dvb/toshiba1.JPG" TargetMode="External"/><Relationship Id="rId9" Type="http://schemas.openxmlformats.org/officeDocument/2006/relationships/hyperlink" Target="http://www.ketis.ru/uploads/dvb/toshiba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</Words>
  <Characters>350</Characters>
  <Application>Microsoft Office Word</Application>
  <DocSecurity>0</DocSecurity>
  <Lines>2</Lines>
  <Paragraphs>1</Paragraphs>
  <ScaleCrop>false</ScaleCrop>
  <Company>diakov.net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2014-05-17T07:48:00Z</dcterms:created>
  <dcterms:modified xsi:type="dcterms:W3CDTF">2014-05-17T07:54:00Z</dcterms:modified>
</cp:coreProperties>
</file>